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CF" w:rsidRDefault="00015DCF" w:rsidP="00015DC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2"/>
          <w:szCs w:val="22"/>
        </w:rPr>
        <w:t>Заявка на оснащение приборами учета питьевой воды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На основании статьи </w:t>
      </w:r>
      <w:r>
        <w:rPr>
          <w:sz w:val="22"/>
          <w:szCs w:val="22"/>
        </w:rPr>
        <w:t xml:space="preserve">13 </w:t>
      </w:r>
      <w:r>
        <w:rPr>
          <w:rFonts w:ascii="TimesNewRoman" w:hAnsi="TimesNewRoman" w:cs="TimesNewRoman"/>
          <w:sz w:val="22"/>
          <w:szCs w:val="22"/>
        </w:rPr>
        <w:t xml:space="preserve">Федерального закона от </w:t>
      </w:r>
      <w:r>
        <w:rPr>
          <w:sz w:val="22"/>
          <w:szCs w:val="22"/>
        </w:rPr>
        <w:t xml:space="preserve">23 </w:t>
      </w:r>
      <w:r>
        <w:rPr>
          <w:rFonts w:ascii="TimesNewRoman" w:hAnsi="TimesNewRoman" w:cs="TimesNewRoman"/>
          <w:sz w:val="22"/>
          <w:szCs w:val="22"/>
        </w:rPr>
        <w:t xml:space="preserve">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 xml:space="preserve">2009 </w:t>
        </w:r>
        <w:r>
          <w:rPr>
            <w:rFonts w:ascii="TimesNewRoman" w:hAnsi="TimesNewRoman" w:cs="TimesNewRoman"/>
            <w:sz w:val="22"/>
            <w:szCs w:val="22"/>
          </w:rPr>
          <w:t>г</w:t>
        </w:r>
      </w:smartTag>
      <w:r>
        <w:rPr>
          <w:sz w:val="22"/>
          <w:szCs w:val="22"/>
        </w:rPr>
        <w:t xml:space="preserve">. </w:t>
      </w:r>
      <w:r>
        <w:rPr>
          <w:rFonts w:ascii="TimesNewRoman" w:hAnsi="TimesNewRoman" w:cs="TimesNewRoman"/>
          <w:sz w:val="22"/>
          <w:szCs w:val="22"/>
        </w:rPr>
        <w:t xml:space="preserve">№ </w:t>
      </w:r>
      <w:r>
        <w:rPr>
          <w:sz w:val="22"/>
          <w:szCs w:val="22"/>
        </w:rPr>
        <w:t>261-</w:t>
      </w:r>
      <w:r>
        <w:rPr>
          <w:rFonts w:ascii="TimesNewRoman" w:hAnsi="TimesNewRoman" w:cs="TimesNewRoman"/>
          <w:sz w:val="22"/>
          <w:szCs w:val="22"/>
        </w:rPr>
        <w:t xml:space="preserve">ФЗ </w:t>
      </w:r>
      <w:r>
        <w:rPr>
          <w:sz w:val="22"/>
          <w:szCs w:val="22"/>
        </w:rPr>
        <w:t>«</w:t>
      </w:r>
      <w:r>
        <w:rPr>
          <w:rFonts w:ascii="TimesNewRoman" w:hAnsi="TimesNewRoman" w:cs="TimesNewRoman"/>
          <w:sz w:val="22"/>
          <w:szCs w:val="22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2"/>
          <w:szCs w:val="22"/>
        </w:rPr>
        <w:t xml:space="preserve">» </w:t>
      </w:r>
      <w:r>
        <w:rPr>
          <w:rFonts w:ascii="TimesNewRoman" w:hAnsi="TimesNewRoman" w:cs="TimesNewRoman"/>
          <w:sz w:val="22"/>
          <w:szCs w:val="22"/>
        </w:rPr>
        <w:t>прошу заключить договор на установку или замену приборов учета питьевой воды</w:t>
      </w:r>
    </w:p>
    <w:p w:rsidR="00015DCF" w:rsidRDefault="00015DCF" w:rsidP="00015DCF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rFonts w:ascii="TimesNewRoman" w:hAnsi="TimesNewRoman" w:cs="TimesNewRoman"/>
          <w:sz w:val="14"/>
          <w:szCs w:val="14"/>
        </w:rPr>
        <w:t>нужное подчеркнуть</w:t>
      </w:r>
      <w:r>
        <w:rPr>
          <w:sz w:val="14"/>
          <w:szCs w:val="14"/>
        </w:rPr>
        <w:t>) (</w:t>
      </w:r>
      <w:r>
        <w:rPr>
          <w:rFonts w:ascii="TimesNewRoman" w:hAnsi="TimesNewRoman" w:cs="TimesNewRoman"/>
          <w:sz w:val="14"/>
          <w:szCs w:val="14"/>
        </w:rPr>
        <w:t>указать вид</w:t>
      </w:r>
      <w:r>
        <w:rPr>
          <w:sz w:val="14"/>
          <w:szCs w:val="14"/>
        </w:rPr>
        <w:t xml:space="preserve">: </w:t>
      </w:r>
      <w:r>
        <w:rPr>
          <w:rFonts w:ascii="TimesNewRoman" w:hAnsi="TimesNewRoman" w:cs="TimesNewRoman"/>
          <w:sz w:val="14"/>
          <w:szCs w:val="14"/>
        </w:rPr>
        <w:t xml:space="preserve">коллективный </w:t>
      </w:r>
      <w:r>
        <w:rPr>
          <w:sz w:val="14"/>
          <w:szCs w:val="14"/>
        </w:rPr>
        <w:t>(</w:t>
      </w:r>
      <w:r>
        <w:rPr>
          <w:rFonts w:ascii="TimesNewRoman" w:hAnsi="TimesNewRoman" w:cs="TimesNewRoman"/>
          <w:sz w:val="14"/>
          <w:szCs w:val="14"/>
        </w:rPr>
        <w:t>общедомовой</w:t>
      </w:r>
      <w:r>
        <w:rPr>
          <w:sz w:val="14"/>
          <w:szCs w:val="14"/>
        </w:rPr>
        <w:t xml:space="preserve">), </w:t>
      </w:r>
      <w:r>
        <w:rPr>
          <w:rFonts w:ascii="TimesNewRoman" w:hAnsi="TimesNewRoman" w:cs="TimesNewRoman"/>
          <w:sz w:val="14"/>
          <w:szCs w:val="14"/>
        </w:rPr>
        <w:t>индивидуальный для жилых домов</w:t>
      </w:r>
      <w:r>
        <w:rPr>
          <w:sz w:val="14"/>
          <w:szCs w:val="14"/>
        </w:rPr>
        <w:t>)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на объекте</w:t>
      </w:r>
      <w:r>
        <w:rPr>
          <w:sz w:val="22"/>
          <w:szCs w:val="22"/>
        </w:rPr>
        <w:t xml:space="preserve">: _________________, </w:t>
      </w:r>
      <w:r>
        <w:rPr>
          <w:rFonts w:ascii="TimesNewRoman" w:hAnsi="TimesNewRoman" w:cs="TimesNewRoman"/>
          <w:sz w:val="22"/>
          <w:szCs w:val="22"/>
        </w:rPr>
        <w:t>расположенном по адресу</w:t>
      </w:r>
      <w:r>
        <w:rPr>
          <w:sz w:val="22"/>
          <w:szCs w:val="22"/>
        </w:rPr>
        <w:t>: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Прошу произвести установку прибора учета следующего типа</w:t>
      </w:r>
      <w:r>
        <w:rPr>
          <w:sz w:val="22"/>
          <w:szCs w:val="22"/>
        </w:rPr>
        <w:t>: _______________________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Оплату за выполненные работы по установке или замене узла учета питьевой воды гарантирую</w:t>
      </w:r>
      <w:r>
        <w:rPr>
          <w:sz w:val="22"/>
          <w:szCs w:val="22"/>
        </w:rPr>
        <w:t>.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>РЕКВИЗИТЫ</w:t>
      </w:r>
      <w:r>
        <w:rPr>
          <w:b/>
          <w:bCs/>
          <w:sz w:val="22"/>
          <w:szCs w:val="22"/>
        </w:rPr>
        <w:t>: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ascii="TimesNewRoman" w:hAnsi="TimesNewRoman" w:cs="TimesNewRoman"/>
          <w:sz w:val="22"/>
          <w:szCs w:val="22"/>
        </w:rPr>
        <w:t>Наименование юридического лица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Ф</w:t>
      </w:r>
      <w:r>
        <w:rPr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О</w:t>
      </w:r>
      <w:r>
        <w:rPr>
          <w:sz w:val="22"/>
          <w:szCs w:val="22"/>
        </w:rPr>
        <w:t xml:space="preserve">. </w:t>
      </w:r>
      <w:r>
        <w:rPr>
          <w:rFonts w:ascii="TimesNewRoman" w:hAnsi="TimesNewRoman" w:cs="TimesNewRoman"/>
          <w:sz w:val="22"/>
          <w:szCs w:val="22"/>
        </w:rPr>
        <w:t>для физического лица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ascii="TimesNewRoman" w:hAnsi="TimesNewRoman" w:cs="TimesNewRoman"/>
          <w:sz w:val="22"/>
          <w:szCs w:val="22"/>
        </w:rPr>
        <w:t>Местонахождение заявителя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Место жительства для физического лица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rFonts w:ascii="TimesNewRoman" w:hAnsi="TimesNewRoman" w:cs="TimesNewRoman"/>
          <w:sz w:val="22"/>
          <w:szCs w:val="22"/>
        </w:rPr>
        <w:t>Почтовый адрес заявителя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rFonts w:ascii="TimesNewRoman" w:hAnsi="TimesNewRoman" w:cs="TimesNewRoman"/>
          <w:sz w:val="22"/>
          <w:szCs w:val="22"/>
        </w:rPr>
        <w:t>Телефон</w:t>
      </w:r>
      <w:r>
        <w:rPr>
          <w:sz w:val="22"/>
          <w:szCs w:val="22"/>
        </w:rPr>
        <w:t xml:space="preserve">, </w:t>
      </w:r>
      <w:r>
        <w:rPr>
          <w:rFonts w:ascii="TimesNewRoman" w:hAnsi="TimesNewRoman" w:cs="TimesNewRoman"/>
          <w:sz w:val="22"/>
          <w:szCs w:val="22"/>
        </w:rPr>
        <w:t>факс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rFonts w:ascii="TimesNewRoman" w:hAnsi="TimesNewRoman" w:cs="TimesNewRoman"/>
          <w:sz w:val="22"/>
          <w:szCs w:val="22"/>
        </w:rPr>
        <w:t>Адрес электронной почты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rFonts w:ascii="TimesNewRoman" w:hAnsi="TimesNewRoman" w:cs="TimesNewRoman"/>
          <w:sz w:val="22"/>
          <w:szCs w:val="22"/>
        </w:rPr>
        <w:t>ИНН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Fonts w:ascii="TimesNewRoman" w:hAnsi="TimesNewRoman" w:cs="TimesNewRoman"/>
          <w:sz w:val="22"/>
          <w:szCs w:val="22"/>
        </w:rPr>
        <w:t>Порядок расчетов по договору</w:t>
      </w:r>
      <w:r>
        <w:rPr>
          <w:sz w:val="14"/>
          <w:szCs w:val="14"/>
        </w:rPr>
        <w:t>1</w:t>
      </w:r>
      <w:r>
        <w:rPr>
          <w:sz w:val="22"/>
          <w:szCs w:val="22"/>
        </w:rPr>
        <w:t>: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Единовременно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В рассрочку по договоренности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15DCF" w:rsidRDefault="00015DCF" w:rsidP="00015DC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 xml:space="preserve">Для заявителей </w:t>
      </w:r>
      <w:r>
        <w:rPr>
          <w:b/>
          <w:bCs/>
          <w:i/>
          <w:iCs/>
          <w:sz w:val="22"/>
          <w:szCs w:val="22"/>
        </w:rPr>
        <w:t xml:space="preserve">– </w:t>
      </w: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>физических лиц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rFonts w:ascii="TimesNewRoman" w:hAnsi="TimesNewRoman" w:cs="TimesNewRoman"/>
          <w:sz w:val="22"/>
          <w:szCs w:val="22"/>
        </w:rPr>
        <w:t>Паспортные данные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rFonts w:ascii="TimesNewRoman" w:hAnsi="TimesNewRoman" w:cs="TimesNewRoman"/>
          <w:sz w:val="22"/>
          <w:szCs w:val="22"/>
        </w:rPr>
        <w:t xml:space="preserve">Банковские реквизиты </w:t>
      </w:r>
      <w:r>
        <w:rPr>
          <w:sz w:val="22"/>
          <w:szCs w:val="22"/>
        </w:rPr>
        <w:t>(</w:t>
      </w:r>
      <w:r>
        <w:rPr>
          <w:rFonts w:ascii="TimesNewRoman" w:hAnsi="TimesNewRoman" w:cs="TimesNewRoman"/>
          <w:sz w:val="22"/>
          <w:szCs w:val="22"/>
        </w:rPr>
        <w:t>при наличии расчетного счета</w:t>
      </w:r>
      <w:r>
        <w:rPr>
          <w:sz w:val="22"/>
          <w:szCs w:val="22"/>
        </w:rPr>
        <w:t>)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 xml:space="preserve">Для заявителей </w:t>
      </w:r>
      <w:r>
        <w:rPr>
          <w:b/>
          <w:bCs/>
          <w:i/>
          <w:iCs/>
          <w:sz w:val="22"/>
          <w:szCs w:val="22"/>
        </w:rPr>
        <w:t xml:space="preserve">– </w:t>
      </w: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>юридических лиц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rFonts w:ascii="TimesNewRoman" w:hAnsi="TimesNewRoman" w:cs="TimesNewRoman"/>
          <w:sz w:val="22"/>
          <w:szCs w:val="22"/>
        </w:rPr>
        <w:t>ОГРН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rFonts w:ascii="TimesNewRoman" w:hAnsi="TimesNewRoman" w:cs="TimesNewRoman"/>
          <w:sz w:val="22"/>
          <w:szCs w:val="22"/>
        </w:rPr>
        <w:t>ОКПО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rFonts w:ascii="TimesNewRoman" w:hAnsi="TimesNewRoman" w:cs="TimesNewRoman"/>
          <w:sz w:val="22"/>
          <w:szCs w:val="22"/>
        </w:rPr>
        <w:t xml:space="preserve">ОКОНХ </w:t>
      </w:r>
      <w:r>
        <w:rPr>
          <w:sz w:val="22"/>
          <w:szCs w:val="22"/>
        </w:rPr>
        <w:t xml:space="preserve">/ </w:t>
      </w:r>
      <w:r>
        <w:rPr>
          <w:rFonts w:ascii="TimesNewRoman" w:hAnsi="TimesNewRoman" w:cs="TimesNewRoman"/>
          <w:sz w:val="22"/>
          <w:szCs w:val="22"/>
        </w:rPr>
        <w:t>ОКВЭД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rFonts w:ascii="TimesNewRoman" w:hAnsi="TimesNewRoman" w:cs="TimesNewRoman"/>
          <w:sz w:val="22"/>
          <w:szCs w:val="22"/>
        </w:rPr>
        <w:t>Расчетный счет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15. </w:t>
      </w:r>
      <w:r>
        <w:rPr>
          <w:rFonts w:ascii="TimesNewRoman" w:hAnsi="TimesNewRoman" w:cs="TimesNewRoman"/>
          <w:sz w:val="22"/>
          <w:szCs w:val="22"/>
        </w:rPr>
        <w:t>Полное наименование банка</w:t>
      </w:r>
      <w:r>
        <w:rPr>
          <w:sz w:val="22"/>
          <w:szCs w:val="22"/>
        </w:rPr>
        <w:t>/</w:t>
      </w:r>
      <w:r>
        <w:rPr>
          <w:rFonts w:ascii="TimesNewRoman" w:hAnsi="TimesNewRoman" w:cs="TimesNewRoman"/>
          <w:sz w:val="22"/>
          <w:szCs w:val="22"/>
        </w:rPr>
        <w:t>филиала</w:t>
      </w:r>
      <w:r>
        <w:rPr>
          <w:sz w:val="22"/>
          <w:szCs w:val="22"/>
        </w:rPr>
        <w:t>/</w:t>
      </w:r>
      <w:r>
        <w:rPr>
          <w:rFonts w:ascii="TimesNewRoman" w:hAnsi="TimesNewRoman" w:cs="TimesNewRoman"/>
          <w:sz w:val="22"/>
          <w:szCs w:val="22"/>
        </w:rPr>
        <w:t>отделения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rFonts w:ascii="TimesNewRoman" w:hAnsi="TimesNewRoman" w:cs="TimesNewRoman"/>
          <w:sz w:val="22"/>
          <w:szCs w:val="22"/>
        </w:rPr>
        <w:t>Корреспондирующий счет банка в ЦБ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rFonts w:ascii="TimesNewRoman" w:hAnsi="TimesNewRoman" w:cs="TimesNewRoman"/>
          <w:sz w:val="22"/>
          <w:szCs w:val="22"/>
        </w:rPr>
        <w:t>БИК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rFonts w:ascii="TimesNewRoman" w:hAnsi="TimesNewRoman" w:cs="TimesNewRoman"/>
          <w:sz w:val="22"/>
          <w:szCs w:val="22"/>
        </w:rPr>
        <w:t>Руководитель</w:t>
      </w:r>
    </w:p>
    <w:p w:rsidR="00015DCF" w:rsidRDefault="00015DCF" w:rsidP="00015DC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rFonts w:ascii="TimesNewRoman" w:hAnsi="TimesNewRoman" w:cs="TimesNewRoman"/>
          <w:sz w:val="22"/>
          <w:szCs w:val="22"/>
        </w:rPr>
        <w:t>Главный бухгалтер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Заявитель </w:t>
      </w:r>
      <w:r>
        <w:rPr>
          <w:sz w:val="22"/>
          <w:szCs w:val="22"/>
        </w:rPr>
        <w:t xml:space="preserve">– </w:t>
      </w:r>
      <w:r>
        <w:rPr>
          <w:rFonts w:ascii="TimesNewRoman" w:hAnsi="TimesNewRoman" w:cs="TimesNewRoman"/>
          <w:sz w:val="22"/>
          <w:szCs w:val="22"/>
        </w:rPr>
        <w:t xml:space="preserve">физическое лицо </w:t>
      </w:r>
      <w:r>
        <w:rPr>
          <w:sz w:val="22"/>
          <w:szCs w:val="22"/>
        </w:rPr>
        <w:t>_____________________________________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imesNewRoman" w:hAnsi="TimesNewRoman" w:cs="TimesNewRoman"/>
          <w:sz w:val="22"/>
          <w:szCs w:val="22"/>
        </w:rPr>
        <w:t>Ф</w:t>
      </w:r>
      <w:r>
        <w:rPr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О</w:t>
      </w:r>
      <w:r>
        <w:rPr>
          <w:sz w:val="22"/>
          <w:szCs w:val="22"/>
        </w:rPr>
        <w:t xml:space="preserve">, </w:t>
      </w:r>
      <w:r>
        <w:rPr>
          <w:rFonts w:ascii="TimesNewRoman" w:hAnsi="TimesNewRoman" w:cs="TimesNewRoman"/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Заявитель </w:t>
      </w:r>
      <w:r>
        <w:rPr>
          <w:sz w:val="22"/>
          <w:szCs w:val="22"/>
        </w:rPr>
        <w:t xml:space="preserve">- </w:t>
      </w:r>
      <w:r>
        <w:rPr>
          <w:rFonts w:ascii="TimesNewRoman" w:hAnsi="TimesNewRoman" w:cs="TimesNewRoman"/>
          <w:sz w:val="22"/>
          <w:szCs w:val="22"/>
        </w:rPr>
        <w:t>юридическое лицо</w:t>
      </w:r>
      <w:r>
        <w:rPr>
          <w:sz w:val="22"/>
          <w:szCs w:val="22"/>
        </w:rPr>
        <w:t>: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Руководитель</w:t>
      </w:r>
      <w:r>
        <w:rPr>
          <w:sz w:val="22"/>
          <w:szCs w:val="22"/>
        </w:rPr>
        <w:t>: _____________________________________</w:t>
      </w:r>
    </w:p>
    <w:p w:rsidR="00015DCF" w:rsidRDefault="00015DCF" w:rsidP="00015D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imesNewRoman" w:hAnsi="TimesNewRoman" w:cs="TimesNewRoman"/>
          <w:sz w:val="22"/>
          <w:szCs w:val="22"/>
        </w:rPr>
        <w:t>Ф</w:t>
      </w:r>
      <w:r>
        <w:rPr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О</w:t>
      </w:r>
      <w:r>
        <w:rPr>
          <w:sz w:val="22"/>
          <w:szCs w:val="22"/>
        </w:rPr>
        <w:t xml:space="preserve">., </w:t>
      </w:r>
      <w:r>
        <w:rPr>
          <w:rFonts w:ascii="TimesNewRoman" w:hAnsi="TimesNewRoman" w:cs="TimesNewRoman"/>
          <w:sz w:val="22"/>
          <w:szCs w:val="22"/>
        </w:rPr>
        <w:t>должность</w:t>
      </w:r>
      <w:r>
        <w:rPr>
          <w:sz w:val="22"/>
          <w:szCs w:val="22"/>
        </w:rPr>
        <w:t xml:space="preserve">, </w:t>
      </w:r>
      <w:r>
        <w:rPr>
          <w:rFonts w:ascii="TimesNewRoman" w:hAnsi="TimesNewRoman" w:cs="TimesNewRoman"/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B337ED" w:rsidRDefault="00015DCF" w:rsidP="00015DCF">
      <w:r>
        <w:rPr>
          <w:rFonts w:ascii="TimesNewRoman" w:hAnsi="TimesNewRoman" w:cs="TimesNewRoman"/>
          <w:sz w:val="22"/>
          <w:szCs w:val="22"/>
        </w:rPr>
        <w:t>МП</w:t>
      </w:r>
    </w:p>
    <w:sectPr w:rsidR="00B3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g9P5Ej7rgUtJKHp6hU6Rwk39tUM=" w:salt="Xb3pMSpU3s5w5xRgypSl4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CF"/>
    <w:rsid w:val="00015DCF"/>
    <w:rsid w:val="00604379"/>
    <w:rsid w:val="008A6EB1"/>
    <w:rsid w:val="00B337ED"/>
    <w:rsid w:val="00DC1DBC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dcterms:created xsi:type="dcterms:W3CDTF">2017-05-03T12:21:00Z</dcterms:created>
  <dcterms:modified xsi:type="dcterms:W3CDTF">2017-05-03T12:21:00Z</dcterms:modified>
</cp:coreProperties>
</file>